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A293" w14:textId="19E3DE6A" w:rsidR="00BC430A" w:rsidRPr="00756222" w:rsidRDefault="00BC430A" w:rsidP="00BC430A">
      <w:pPr>
        <w:pStyle w:val="Heading1"/>
      </w:pPr>
      <w:r w:rsidRPr="00756222">
        <w:t xml:space="preserve">ASA statement: </w:t>
      </w:r>
      <w:r>
        <w:t>I</w:t>
      </w:r>
      <w:r w:rsidRPr="00756222">
        <w:t xml:space="preserve">mpact of the coronavirus on sonographers and their employers  </w:t>
      </w:r>
    </w:p>
    <w:p w14:paraId="56FAFB75" w14:textId="77777777" w:rsidR="00BC430A" w:rsidRDefault="00BC430A" w:rsidP="00BC430A"/>
    <w:p w14:paraId="14E51981" w14:textId="44539EAC" w:rsidR="00BC430A" w:rsidRPr="00BC430A" w:rsidRDefault="00BC430A" w:rsidP="00BC430A">
      <w:r w:rsidRPr="00BC430A">
        <w:t xml:space="preserve">The coronavirus pandemic is having a significant impact on sonographers’ and their employers across Australia and New Zealand, with the number of ultrasound referrals decreasing.  </w:t>
      </w:r>
    </w:p>
    <w:p w14:paraId="34102402" w14:textId="77777777" w:rsidR="00BC430A" w:rsidRPr="00BC430A" w:rsidRDefault="00BC430A" w:rsidP="00BC430A">
      <w:r w:rsidRPr="00BC430A">
        <w:t>To slow the spread of the coronavirus and ensure that our health systems have the best chance to respond to the impact of COVID-19, Australian and New Zealand governments have directed that non-essential health services should be deferred to after the pandemic has passed. This includes delaying non-essential ultrasound examinations and many health services that would require an ultrasound scan.</w:t>
      </w:r>
    </w:p>
    <w:p w14:paraId="6A4238C4" w14:textId="77777777" w:rsidR="00BC430A" w:rsidRPr="00BC430A" w:rsidRDefault="00BC430A" w:rsidP="00BC430A">
      <w:r w:rsidRPr="00BC430A">
        <w:t xml:space="preserve">As a result, many sonographers are being asked to consume annual or long service leave entitlements, having reduced hours or facing unemployment. </w:t>
      </w:r>
    </w:p>
    <w:p w14:paraId="0988A175" w14:textId="77777777" w:rsidR="00BC430A" w:rsidRDefault="00BC430A" w:rsidP="00BC430A"/>
    <w:p w14:paraId="69952390" w14:textId="6671F331" w:rsidR="00BC430A" w:rsidRDefault="00BC430A" w:rsidP="00BC430A">
      <w:r>
        <w:rPr>
          <w:noProof/>
        </w:rPr>
        <w:drawing>
          <wp:inline distT="0" distB="0" distL="0" distR="0" wp14:anchorId="42A59B5A" wp14:editId="30B0D4C6">
            <wp:extent cx="2331720" cy="617313"/>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3552" cy="625740"/>
                    </a:xfrm>
                    <a:prstGeom prst="rect">
                      <a:avLst/>
                    </a:prstGeom>
                  </pic:spPr>
                </pic:pic>
              </a:graphicData>
            </a:graphic>
          </wp:inline>
        </w:drawing>
      </w:r>
      <w:r>
        <w:br/>
      </w:r>
    </w:p>
    <w:p w14:paraId="19824539" w14:textId="77777777" w:rsidR="00BC430A" w:rsidRPr="00BC430A" w:rsidRDefault="00BC430A" w:rsidP="00BC430A">
      <w:pPr>
        <w:pStyle w:val="Heading2"/>
      </w:pPr>
      <w:r w:rsidRPr="00BC430A">
        <w:t xml:space="preserve">What is the ASA doing? </w:t>
      </w:r>
    </w:p>
    <w:p w14:paraId="35A6637D" w14:textId="77777777" w:rsidR="00BC430A" w:rsidRPr="00BC430A" w:rsidRDefault="00BC430A" w:rsidP="00BC430A">
      <w:pPr>
        <w:pStyle w:val="Heading3"/>
      </w:pPr>
      <w:r w:rsidRPr="00BC430A">
        <w:t xml:space="preserve">Employment and redeployment opportunities </w:t>
      </w:r>
    </w:p>
    <w:p w14:paraId="4B438CB3" w14:textId="77777777" w:rsidR="00BC430A" w:rsidRPr="002364A5" w:rsidRDefault="00BC430A" w:rsidP="00BC430A">
      <w:r>
        <w:t>As it is estimated that 30% of the current frontline health workforce will be unable to work due to falling ill themselves or having to take care of an ill family member, there will be several roles that need to be backfilled. The ASA has approached all state, territory and federal</w:t>
      </w:r>
      <w:r w:rsidRPr="002364A5">
        <w:t xml:space="preserve"> governments, advising them that sonographers have a range of medical skills that could be redeployed to support increased frontline services. This includes providing roles in basic care, assisting doctors, navigating the health system and wound care.  </w:t>
      </w:r>
    </w:p>
    <w:p w14:paraId="79798425" w14:textId="77777777" w:rsidR="00BC430A" w:rsidRDefault="00BC430A" w:rsidP="00BC430A">
      <w:r>
        <w:t>With</w:t>
      </w:r>
      <w:r w:rsidRPr="002364A5">
        <w:t xml:space="preserve"> approximately 30% of sonographers maintain</w:t>
      </w:r>
      <w:r>
        <w:t>ing</w:t>
      </w:r>
      <w:r w:rsidRPr="002364A5">
        <w:t xml:space="preserve"> registration as a medical radiation practitioner</w:t>
      </w:r>
      <w:r>
        <w:t>, they may also be</w:t>
      </w:r>
      <w:r w:rsidRPr="002364A5">
        <w:t xml:space="preserve"> called upon to support the radiography workforce where radiograp</w:t>
      </w:r>
      <w:r>
        <w:t xml:space="preserve">hers are absent due to illness or other reasons.  </w:t>
      </w:r>
    </w:p>
    <w:p w14:paraId="45CF6678" w14:textId="43AD668F" w:rsidR="00BC430A" w:rsidRDefault="00BC430A" w:rsidP="00BC430A">
      <w:r>
        <w:t xml:space="preserve">Various governments have begun establishing registers of health professionals for deployment in their scope of practice or in modified scopes of practice where needed. The </w:t>
      </w:r>
      <w:r w:rsidRPr="00F26D1F">
        <w:t xml:space="preserve">Expressions of interest Workforce Redeployment </w:t>
      </w:r>
      <w:r>
        <w:t xml:space="preserve">page </w:t>
      </w:r>
      <w:r w:rsidR="00F60AFC">
        <w:t xml:space="preserve">(linked by using the button above) </w:t>
      </w:r>
      <w:bookmarkStart w:id="0" w:name="_GoBack"/>
      <w:bookmarkEnd w:id="0"/>
      <w:r>
        <w:t xml:space="preserve">on the ASA website provides the latest local information on opportunities for sonographers. </w:t>
      </w:r>
    </w:p>
    <w:p w14:paraId="0FAF7B09" w14:textId="77777777" w:rsidR="00BC430A" w:rsidRPr="002364A5" w:rsidRDefault="00BC430A" w:rsidP="00BC430A">
      <w:pPr>
        <w:pStyle w:val="Heading3"/>
      </w:pPr>
      <w:r w:rsidRPr="002364A5">
        <w:t>HR information for sonographer employees and employers</w:t>
      </w:r>
    </w:p>
    <w:p w14:paraId="5A0FC795" w14:textId="77777777" w:rsidR="00BC430A" w:rsidRDefault="00BC430A" w:rsidP="00BC430A">
      <w:r>
        <w:t xml:space="preserve">Medical Imaging Practices and all their employees, including sonographers, are facing challenging circumstances. We support the </w:t>
      </w:r>
      <w:proofErr w:type="spellStart"/>
      <w:r>
        <w:t>Fairwork</w:t>
      </w:r>
      <w:proofErr w:type="spellEnd"/>
      <w:r>
        <w:t xml:space="preserve"> statements around </w:t>
      </w:r>
      <w:r w:rsidRPr="0081044E">
        <w:t>encourag</w:t>
      </w:r>
      <w:r>
        <w:t>ing</w:t>
      </w:r>
      <w:r w:rsidRPr="0081044E">
        <w:t xml:space="preserve"> employees and employers to work together to find the most beneficial and workable solutions that suit their individual workplace and </w:t>
      </w:r>
      <w:r>
        <w:t>situation</w:t>
      </w:r>
      <w:r w:rsidRPr="0081044E">
        <w:t xml:space="preserve">. Working together, there are </w:t>
      </w:r>
      <w:r>
        <w:t>a variety of</w:t>
      </w:r>
      <w:r w:rsidRPr="0081044E">
        <w:t xml:space="preserve"> options to help business and employment continuity through this time.</w:t>
      </w:r>
    </w:p>
    <w:p w14:paraId="2A688BA0" w14:textId="6E3FBA49" w:rsidR="00BC430A" w:rsidRDefault="00BC430A" w:rsidP="00BC430A">
      <w:r>
        <w:t xml:space="preserve">The ASA will continue to ensure that sonographers and their employers are across the most current information. This available on the ASA website </w:t>
      </w:r>
      <w:r w:rsidRPr="00F26D1F">
        <w:t xml:space="preserve">Expressions of interest Workforce Redeployment </w:t>
      </w:r>
      <w:r>
        <w:t>page under “Human Resources Support”</w:t>
      </w:r>
    </w:p>
    <w:p w14:paraId="07C15391" w14:textId="77777777" w:rsidR="00BC430A" w:rsidRDefault="00BC430A" w:rsidP="00BC430A"/>
    <w:p w14:paraId="1EAF9E5F" w14:textId="77777777" w:rsidR="00BC430A" w:rsidRPr="002364A5" w:rsidRDefault="00BC430A" w:rsidP="00BC430A">
      <w:pPr>
        <w:pStyle w:val="Heading3"/>
      </w:pPr>
      <w:r w:rsidRPr="002364A5">
        <w:lastRenderedPageBreak/>
        <w:t xml:space="preserve">Financial assistance </w:t>
      </w:r>
    </w:p>
    <w:p w14:paraId="525B5AEF" w14:textId="77777777" w:rsidR="00BC430A" w:rsidRDefault="00BC430A" w:rsidP="00BC430A">
      <w:r>
        <w:t xml:space="preserve">Unfortunately, some sonographers will become redundant at this time and could struggle to secure other work. If this happens, it is important to access the financial assistance and initiatives that Australian and New Zealand governments have made available.   </w:t>
      </w:r>
    </w:p>
    <w:p w14:paraId="15BC540D" w14:textId="5CCD51D4" w:rsidR="00BC430A" w:rsidRDefault="00BC430A" w:rsidP="00BC430A">
      <w:r>
        <w:t xml:space="preserve">If you need to access this assistance, the most current information is available on the ASA website </w:t>
      </w:r>
      <w:r w:rsidRPr="00F26D1F">
        <w:t xml:space="preserve">Expressions of interest Workforce Redeployment </w:t>
      </w:r>
      <w:r>
        <w:t>page under “Financial Assistance”</w:t>
      </w:r>
    </w:p>
    <w:p w14:paraId="74F1264D" w14:textId="77777777" w:rsidR="00BC430A" w:rsidRDefault="00BC430A" w:rsidP="00BC430A">
      <w:r>
        <w:t xml:space="preserve">The ASA membership fees will be coming up soon and we will be moving to monthly payments which will help relieve some of the financial burden. We will be looking at the fee structure as well insurance payment options and will keep you updated on this. We understand that many of you may be facing financial hardship and if this is the case with membership renewals / insurance coming up please contact the office at </w:t>
      </w:r>
      <w:hyperlink r:id="rId10" w:history="1">
        <w:r w:rsidRPr="00BC430A">
          <w:rPr>
            <w:rStyle w:val="Hyperlink"/>
            <w:color w:val="669900"/>
          </w:rPr>
          <w:t>memberservices@sonographers.org</w:t>
        </w:r>
      </w:hyperlink>
      <w:r>
        <w:t xml:space="preserve">  </w:t>
      </w:r>
    </w:p>
    <w:p w14:paraId="4F4A8BB1" w14:textId="4C4CDDBB" w:rsidR="00B57B44" w:rsidRPr="00BC430A" w:rsidRDefault="00B57B44" w:rsidP="00BC430A"/>
    <w:sectPr w:rsidR="00B57B44" w:rsidRPr="00BC430A" w:rsidSect="004B7D63">
      <w:headerReference w:type="default" r:id="rId11"/>
      <w:footerReference w:type="default" r:id="rId12"/>
      <w:headerReference w:type="first" r:id="rId13"/>
      <w:footerReference w:type="first" r:id="rId14"/>
      <w:pgSz w:w="11906" w:h="16838" w:code="9"/>
      <w:pgMar w:top="2126" w:right="1134" w:bottom="1418" w:left="1559" w:header="14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D327" w14:textId="77777777" w:rsidR="00AC24D7" w:rsidRDefault="00AC24D7" w:rsidP="00BC430A">
      <w:r>
        <w:separator/>
      </w:r>
    </w:p>
  </w:endnote>
  <w:endnote w:type="continuationSeparator" w:id="0">
    <w:p w14:paraId="37E0F83E" w14:textId="77777777" w:rsidR="00AC24D7" w:rsidRDefault="00AC24D7" w:rsidP="00BC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61B9" w14:textId="77777777" w:rsidR="00BC430A" w:rsidRPr="00BC430A" w:rsidRDefault="00BC430A" w:rsidP="00BC430A">
    <w:pPr>
      <w:pStyle w:val="BasicParagraph"/>
      <w:rPr>
        <w:rFonts w:ascii="Arial" w:hAnsi="Arial" w:cs="Arial"/>
        <w:color w:val="336600"/>
        <w:sz w:val="18"/>
        <w:szCs w:val="18"/>
      </w:rPr>
    </w:pPr>
    <w:r w:rsidRPr="00BC430A">
      <w:rPr>
        <w:rFonts w:ascii="Arial" w:hAnsi="Arial" w:cs="Arial"/>
        <w:noProof/>
        <w:color w:val="006600"/>
        <w:sz w:val="18"/>
        <w:szCs w:val="18"/>
      </w:rPr>
      <mc:AlternateContent>
        <mc:Choice Requires="wps">
          <w:drawing>
            <wp:anchor distT="0" distB="0" distL="114300" distR="114300" simplePos="0" relativeHeight="251667456" behindDoc="0" locked="0" layoutInCell="1" allowOverlap="1" wp14:anchorId="23EEA257" wp14:editId="14D6BAFA">
              <wp:simplePos x="0" y="0"/>
              <wp:positionH relativeFrom="column">
                <wp:posOffset>-113665</wp:posOffset>
              </wp:positionH>
              <wp:positionV relativeFrom="paragraph">
                <wp:posOffset>-109855</wp:posOffset>
              </wp:positionV>
              <wp:extent cx="5962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62650" cy="0"/>
                      </a:xfrm>
                      <a:prstGeom prst="line">
                        <a:avLst/>
                      </a:prstGeom>
                      <a:ln w="6350">
                        <a:solidFill>
                          <a:srgbClr val="92B5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84964"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5pt,-8.65pt" to="46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" strokecolor="#92b54b" strokeweight=".5pt"/>
          </w:pict>
        </mc:Fallback>
      </mc:AlternateContent>
    </w:r>
    <w:r w:rsidRPr="00BC430A">
      <w:rPr>
        <w:rFonts w:ascii="Arial" w:hAnsi="Arial" w:cs="Arial"/>
        <w:color w:val="006600"/>
        <w:sz w:val="18"/>
        <w:szCs w:val="18"/>
      </w:rPr>
      <w:t xml:space="preserve">Level 2, 93–95 Queen Street, Melbourne </w:t>
    </w:r>
    <w:r w:rsidRPr="00BC430A">
      <w:rPr>
        <w:rFonts w:ascii="Arial" w:hAnsi="Arial" w:cs="Arial"/>
        <w:color w:val="336600"/>
        <w:sz w:val="18"/>
        <w:szCs w:val="18"/>
      </w:rPr>
      <w:t xml:space="preserve">VIC 3000 Australia </w:t>
    </w:r>
  </w:p>
  <w:p w14:paraId="131EE973" w14:textId="77777777" w:rsidR="00BC430A" w:rsidRPr="00BC430A" w:rsidRDefault="00BC430A" w:rsidP="00BC430A">
    <w:pPr>
      <w:pStyle w:val="Footer"/>
      <w:rPr>
        <w:rFonts w:cs="Arial"/>
        <w:sz w:val="18"/>
        <w:szCs w:val="18"/>
      </w:rPr>
    </w:pPr>
    <w:r w:rsidRPr="00BC430A">
      <w:rPr>
        <w:rFonts w:cs="Arial"/>
        <w:color w:val="4FC100"/>
        <w:sz w:val="18"/>
        <w:szCs w:val="18"/>
      </w:rPr>
      <w:t>T:</w:t>
    </w:r>
    <w:r w:rsidRPr="00BC430A">
      <w:rPr>
        <w:rFonts w:cs="Arial"/>
        <w:sz w:val="18"/>
        <w:szCs w:val="18"/>
      </w:rPr>
      <w:t xml:space="preserve"> </w:t>
    </w:r>
    <w:r w:rsidRPr="00BC430A">
      <w:rPr>
        <w:rFonts w:cs="Arial"/>
        <w:color w:val="336600"/>
        <w:sz w:val="18"/>
        <w:szCs w:val="18"/>
      </w:rPr>
      <w:t xml:space="preserve">+61 3 9552 </w:t>
    </w:r>
    <w:proofErr w:type="gramStart"/>
    <w:r w:rsidRPr="00BC430A">
      <w:rPr>
        <w:rFonts w:cs="Arial"/>
        <w:color w:val="336600"/>
        <w:sz w:val="18"/>
        <w:szCs w:val="18"/>
      </w:rPr>
      <w:t xml:space="preserve">0000  </w:t>
    </w:r>
    <w:r w:rsidRPr="00BC430A">
      <w:rPr>
        <w:rFonts w:cs="Arial"/>
        <w:color w:val="4FC100"/>
        <w:sz w:val="18"/>
        <w:szCs w:val="18"/>
      </w:rPr>
      <w:t>E</w:t>
    </w:r>
    <w:proofErr w:type="gramEnd"/>
    <w:r w:rsidRPr="00BC430A">
      <w:rPr>
        <w:rFonts w:cs="Arial"/>
        <w:color w:val="4FC100"/>
        <w:sz w:val="18"/>
        <w:szCs w:val="18"/>
      </w:rPr>
      <w:t>:</w:t>
    </w:r>
    <w:r w:rsidRPr="00BC430A">
      <w:rPr>
        <w:rFonts w:cs="Arial"/>
        <w:sz w:val="18"/>
        <w:szCs w:val="18"/>
      </w:rPr>
      <w:t xml:space="preserve"> </w:t>
    </w:r>
    <w:r w:rsidRPr="00BC430A">
      <w:rPr>
        <w:rFonts w:cs="Arial"/>
        <w:color w:val="336600"/>
        <w:sz w:val="18"/>
        <w:szCs w:val="18"/>
      </w:rPr>
      <w:t xml:space="preserve">memberservices@sonographers.org  </w:t>
    </w:r>
    <w:r w:rsidRPr="00BC430A">
      <w:rPr>
        <w:rFonts w:cs="Arial"/>
        <w:color w:val="4FC100"/>
        <w:sz w:val="18"/>
        <w:szCs w:val="18"/>
      </w:rPr>
      <w:t>W:</w:t>
    </w:r>
    <w:r w:rsidRPr="00BC430A">
      <w:rPr>
        <w:rFonts w:cs="Arial"/>
        <w:sz w:val="18"/>
        <w:szCs w:val="18"/>
      </w:rPr>
      <w:t xml:space="preserve"> </w:t>
    </w:r>
    <w:r w:rsidRPr="00BC430A">
      <w:rPr>
        <w:rFonts w:cs="Arial"/>
        <w:color w:val="336600"/>
        <w:sz w:val="18"/>
        <w:szCs w:val="18"/>
      </w:rPr>
      <w:t xml:space="preserve">www.sonographers.org  </w:t>
    </w:r>
    <w:r w:rsidRPr="00BC430A">
      <w:rPr>
        <w:rFonts w:cs="Arial"/>
        <w:color w:val="4FC100"/>
        <w:sz w:val="18"/>
        <w:szCs w:val="18"/>
      </w:rPr>
      <w:t>ABN:</w:t>
    </w:r>
    <w:r w:rsidRPr="00BC430A">
      <w:rPr>
        <w:rFonts w:cs="Arial"/>
        <w:sz w:val="18"/>
        <w:szCs w:val="18"/>
      </w:rPr>
      <w:t xml:space="preserve"> </w:t>
    </w:r>
    <w:r w:rsidRPr="00BC430A">
      <w:rPr>
        <w:rFonts w:cs="Arial"/>
        <w:color w:val="336600"/>
        <w:sz w:val="18"/>
        <w:szCs w:val="18"/>
      </w:rPr>
      <w:t>64 991 983 051</w:t>
    </w:r>
  </w:p>
  <w:p w14:paraId="64187180" w14:textId="578FBC30" w:rsidR="005766B3" w:rsidRPr="00BC430A" w:rsidRDefault="005766B3" w:rsidP="00BC430A">
    <w:pPr>
      <w:pStyle w:val="Footer"/>
      <w:jc w:val="right"/>
      <w:rPr>
        <w:sz w:val="16"/>
        <w:szCs w:val="16"/>
      </w:rPr>
    </w:pPr>
    <w:r w:rsidRPr="00BC430A">
      <w:rPr>
        <w:sz w:val="16"/>
        <w:szCs w:val="16"/>
      </w:rPr>
      <w:t xml:space="preserve">Page </w:t>
    </w:r>
    <w:r w:rsidRPr="00BC430A">
      <w:rPr>
        <w:sz w:val="16"/>
        <w:szCs w:val="16"/>
      </w:rPr>
      <w:fldChar w:fldCharType="begin"/>
    </w:r>
    <w:r w:rsidRPr="00BC430A">
      <w:rPr>
        <w:sz w:val="16"/>
        <w:szCs w:val="16"/>
      </w:rPr>
      <w:instrText xml:space="preserve"> PAGE   \* MERGEFORMAT </w:instrText>
    </w:r>
    <w:r w:rsidRPr="00BC430A">
      <w:rPr>
        <w:sz w:val="16"/>
        <w:szCs w:val="16"/>
      </w:rPr>
      <w:fldChar w:fldCharType="separate"/>
    </w:r>
    <w:r w:rsidR="00493335" w:rsidRPr="00BC430A">
      <w:rPr>
        <w:noProof/>
        <w:sz w:val="16"/>
        <w:szCs w:val="16"/>
      </w:rPr>
      <w:t>2</w:t>
    </w:r>
    <w:r w:rsidRPr="00BC430A">
      <w:rPr>
        <w:sz w:val="16"/>
        <w:szCs w:val="16"/>
      </w:rPr>
      <w:fldChar w:fldCharType="end"/>
    </w:r>
    <w:r w:rsidRPr="00BC430A">
      <w:rPr>
        <w:sz w:val="16"/>
        <w:szCs w:val="16"/>
      </w:rPr>
      <w:t xml:space="preserve"> of </w:t>
    </w:r>
    <w:r w:rsidRPr="00BC430A">
      <w:rPr>
        <w:sz w:val="16"/>
        <w:szCs w:val="16"/>
      </w:rPr>
      <w:fldChar w:fldCharType="begin"/>
    </w:r>
    <w:r w:rsidRPr="00BC430A">
      <w:rPr>
        <w:sz w:val="16"/>
        <w:szCs w:val="16"/>
      </w:rPr>
      <w:instrText xml:space="preserve"> NUMPAGES   \* MERGEFORMAT </w:instrText>
    </w:r>
    <w:r w:rsidRPr="00BC430A">
      <w:rPr>
        <w:sz w:val="16"/>
        <w:szCs w:val="16"/>
      </w:rPr>
      <w:fldChar w:fldCharType="separate"/>
    </w:r>
    <w:r w:rsidR="00493335" w:rsidRPr="00BC430A">
      <w:rPr>
        <w:noProof/>
        <w:sz w:val="16"/>
        <w:szCs w:val="16"/>
      </w:rPr>
      <w:t>2</w:t>
    </w:r>
    <w:r w:rsidRPr="00BC430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812D" w14:textId="3C766FFE" w:rsidR="005766B3" w:rsidRPr="00BC430A" w:rsidRDefault="00B70788" w:rsidP="00BC430A">
    <w:pPr>
      <w:pStyle w:val="BasicParagraph"/>
      <w:rPr>
        <w:rFonts w:ascii="Arial" w:hAnsi="Arial" w:cs="Arial"/>
        <w:color w:val="336600"/>
        <w:sz w:val="18"/>
        <w:szCs w:val="18"/>
      </w:rPr>
    </w:pPr>
    <w:r w:rsidRPr="00BC430A">
      <w:rPr>
        <w:rFonts w:ascii="Arial" w:hAnsi="Arial" w:cs="Arial"/>
        <w:noProof/>
        <w:color w:val="006600"/>
        <w:sz w:val="18"/>
        <w:szCs w:val="18"/>
      </w:rPr>
      <mc:AlternateContent>
        <mc:Choice Requires="wps">
          <w:drawing>
            <wp:anchor distT="0" distB="0" distL="114300" distR="114300" simplePos="0" relativeHeight="251665408" behindDoc="0" locked="0" layoutInCell="1" allowOverlap="1" wp14:anchorId="26B32DE7" wp14:editId="4D5BE981">
              <wp:simplePos x="0" y="0"/>
              <wp:positionH relativeFrom="column">
                <wp:posOffset>-113665</wp:posOffset>
              </wp:positionH>
              <wp:positionV relativeFrom="paragraph">
                <wp:posOffset>-109855</wp:posOffset>
              </wp:positionV>
              <wp:extent cx="5962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w="6350">
                        <a:solidFill>
                          <a:srgbClr val="92B5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906E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5pt,-8.65pt" to="46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" strokecolor="#92b54b" strokeweight=".5pt"/>
          </w:pict>
        </mc:Fallback>
      </mc:AlternateContent>
    </w:r>
    <w:r w:rsidR="00545C97" w:rsidRPr="00BC430A">
      <w:rPr>
        <w:rFonts w:ascii="Arial" w:hAnsi="Arial" w:cs="Arial"/>
        <w:color w:val="006600"/>
        <w:sz w:val="18"/>
        <w:szCs w:val="18"/>
      </w:rPr>
      <w:t>Level 2, 9</w:t>
    </w:r>
    <w:r w:rsidRPr="00BC430A">
      <w:rPr>
        <w:rFonts w:ascii="Arial" w:hAnsi="Arial" w:cs="Arial"/>
        <w:color w:val="006600"/>
        <w:sz w:val="18"/>
        <w:szCs w:val="18"/>
      </w:rPr>
      <w:t>3–9</w:t>
    </w:r>
    <w:r w:rsidR="00545C97" w:rsidRPr="00BC430A">
      <w:rPr>
        <w:rFonts w:ascii="Arial" w:hAnsi="Arial" w:cs="Arial"/>
        <w:color w:val="006600"/>
        <w:sz w:val="18"/>
        <w:szCs w:val="18"/>
      </w:rPr>
      <w:t>5 Queen Street</w:t>
    </w:r>
    <w:r w:rsidR="005766B3" w:rsidRPr="00BC430A">
      <w:rPr>
        <w:rFonts w:ascii="Arial" w:hAnsi="Arial" w:cs="Arial"/>
        <w:color w:val="006600"/>
        <w:sz w:val="18"/>
        <w:szCs w:val="18"/>
      </w:rPr>
      <w:t xml:space="preserve">, </w:t>
    </w:r>
    <w:r w:rsidR="00545C97" w:rsidRPr="00BC430A">
      <w:rPr>
        <w:rFonts w:ascii="Arial" w:hAnsi="Arial" w:cs="Arial"/>
        <w:color w:val="006600"/>
        <w:sz w:val="18"/>
        <w:szCs w:val="18"/>
      </w:rPr>
      <w:t xml:space="preserve">Melbourne </w:t>
    </w:r>
    <w:r w:rsidR="00545C97" w:rsidRPr="00BC430A">
      <w:rPr>
        <w:rFonts w:ascii="Arial" w:hAnsi="Arial" w:cs="Arial"/>
        <w:color w:val="336600"/>
        <w:sz w:val="18"/>
        <w:szCs w:val="18"/>
      </w:rPr>
      <w:t xml:space="preserve">VIC 3000 </w:t>
    </w:r>
    <w:r w:rsidR="005766B3" w:rsidRPr="00BC430A">
      <w:rPr>
        <w:rFonts w:ascii="Arial" w:hAnsi="Arial" w:cs="Arial"/>
        <w:color w:val="336600"/>
        <w:sz w:val="18"/>
        <w:szCs w:val="18"/>
      </w:rPr>
      <w:t xml:space="preserve">Australia </w:t>
    </w:r>
  </w:p>
  <w:p w14:paraId="66E36F31" w14:textId="4FCAA23E" w:rsidR="005766B3" w:rsidRPr="00BC430A" w:rsidRDefault="005766B3" w:rsidP="00BC430A">
    <w:pPr>
      <w:pStyle w:val="Footer"/>
      <w:rPr>
        <w:rFonts w:cs="Arial"/>
        <w:sz w:val="18"/>
        <w:szCs w:val="18"/>
      </w:rPr>
    </w:pPr>
    <w:r w:rsidRPr="00BC430A">
      <w:rPr>
        <w:rFonts w:cs="Arial"/>
        <w:color w:val="4FC100"/>
        <w:sz w:val="18"/>
        <w:szCs w:val="18"/>
      </w:rPr>
      <w:t>T:</w:t>
    </w:r>
    <w:r w:rsidRPr="00BC430A">
      <w:rPr>
        <w:rFonts w:cs="Arial"/>
        <w:sz w:val="18"/>
        <w:szCs w:val="18"/>
      </w:rPr>
      <w:t xml:space="preserve"> </w:t>
    </w:r>
    <w:r w:rsidRPr="00BC430A">
      <w:rPr>
        <w:rFonts w:cs="Arial"/>
        <w:color w:val="336600"/>
        <w:sz w:val="18"/>
        <w:szCs w:val="18"/>
      </w:rPr>
      <w:t xml:space="preserve">+61 3 9552 </w:t>
    </w:r>
    <w:proofErr w:type="gramStart"/>
    <w:r w:rsidRPr="00BC430A">
      <w:rPr>
        <w:rFonts w:cs="Arial"/>
        <w:color w:val="336600"/>
        <w:sz w:val="18"/>
        <w:szCs w:val="18"/>
      </w:rPr>
      <w:t xml:space="preserve">0000 </w:t>
    </w:r>
    <w:r w:rsidR="0057105F" w:rsidRPr="00BC430A">
      <w:rPr>
        <w:rFonts w:cs="Arial"/>
        <w:color w:val="336600"/>
        <w:sz w:val="18"/>
        <w:szCs w:val="18"/>
      </w:rPr>
      <w:t xml:space="preserve"> </w:t>
    </w:r>
    <w:r w:rsidRPr="00BC430A">
      <w:rPr>
        <w:rFonts w:cs="Arial"/>
        <w:color w:val="4FC100"/>
        <w:sz w:val="18"/>
        <w:szCs w:val="18"/>
      </w:rPr>
      <w:t>E</w:t>
    </w:r>
    <w:proofErr w:type="gramEnd"/>
    <w:r w:rsidRPr="00BC430A">
      <w:rPr>
        <w:rFonts w:cs="Arial"/>
        <w:color w:val="4FC100"/>
        <w:sz w:val="18"/>
        <w:szCs w:val="18"/>
      </w:rPr>
      <w:t>:</w:t>
    </w:r>
    <w:r w:rsidR="0057105F" w:rsidRPr="00BC430A">
      <w:rPr>
        <w:rFonts w:cs="Arial"/>
        <w:sz w:val="18"/>
        <w:szCs w:val="18"/>
      </w:rPr>
      <w:t xml:space="preserve"> </w:t>
    </w:r>
    <w:r w:rsidR="00B70788" w:rsidRPr="00BC430A">
      <w:rPr>
        <w:rFonts w:cs="Arial"/>
        <w:color w:val="336600"/>
        <w:sz w:val="18"/>
        <w:szCs w:val="18"/>
      </w:rPr>
      <w:t>memberservices</w:t>
    </w:r>
    <w:r w:rsidR="0057105F" w:rsidRPr="00BC430A">
      <w:rPr>
        <w:rFonts w:cs="Arial"/>
        <w:color w:val="336600"/>
        <w:sz w:val="18"/>
        <w:szCs w:val="18"/>
      </w:rPr>
      <w:t xml:space="preserve">@sonographers.org </w:t>
    </w:r>
    <w:r w:rsidRPr="00BC430A">
      <w:rPr>
        <w:rFonts w:cs="Arial"/>
        <w:color w:val="336600"/>
        <w:sz w:val="18"/>
        <w:szCs w:val="18"/>
      </w:rPr>
      <w:t xml:space="preserve"> </w:t>
    </w:r>
    <w:r w:rsidRPr="00BC430A">
      <w:rPr>
        <w:rFonts w:cs="Arial"/>
        <w:color w:val="4FC100"/>
        <w:sz w:val="18"/>
        <w:szCs w:val="18"/>
      </w:rPr>
      <w:t>W:</w:t>
    </w:r>
    <w:r w:rsidRPr="00BC430A">
      <w:rPr>
        <w:rFonts w:cs="Arial"/>
        <w:sz w:val="18"/>
        <w:szCs w:val="18"/>
      </w:rPr>
      <w:t xml:space="preserve"> </w:t>
    </w:r>
    <w:r w:rsidRPr="00BC430A">
      <w:rPr>
        <w:rFonts w:cs="Arial"/>
        <w:color w:val="336600"/>
        <w:sz w:val="18"/>
        <w:szCs w:val="18"/>
      </w:rPr>
      <w:t>www.</w:t>
    </w:r>
    <w:r w:rsidR="0057105F" w:rsidRPr="00BC430A">
      <w:rPr>
        <w:rFonts w:cs="Arial"/>
        <w:color w:val="336600"/>
        <w:sz w:val="18"/>
        <w:szCs w:val="18"/>
      </w:rPr>
      <w:t>sonographers.org</w:t>
    </w:r>
    <w:r w:rsidRPr="00BC430A">
      <w:rPr>
        <w:rFonts w:cs="Arial"/>
        <w:color w:val="336600"/>
        <w:sz w:val="18"/>
        <w:szCs w:val="18"/>
      </w:rPr>
      <w:t xml:space="preserve"> </w:t>
    </w:r>
    <w:r w:rsidR="0057105F" w:rsidRPr="00BC430A">
      <w:rPr>
        <w:rFonts w:cs="Arial"/>
        <w:color w:val="336600"/>
        <w:sz w:val="18"/>
        <w:szCs w:val="18"/>
      </w:rPr>
      <w:t xml:space="preserve"> </w:t>
    </w:r>
    <w:r w:rsidRPr="00BC430A">
      <w:rPr>
        <w:rFonts w:cs="Arial"/>
        <w:color w:val="4FC100"/>
        <w:sz w:val="18"/>
        <w:szCs w:val="18"/>
      </w:rPr>
      <w:t>ABN:</w:t>
    </w:r>
    <w:r w:rsidRPr="00BC430A">
      <w:rPr>
        <w:rFonts w:cs="Arial"/>
        <w:sz w:val="18"/>
        <w:szCs w:val="18"/>
      </w:rPr>
      <w:t xml:space="preserve"> </w:t>
    </w:r>
    <w:r w:rsidRPr="00BC430A">
      <w:rPr>
        <w:rFonts w:cs="Arial"/>
        <w:color w:val="336600"/>
        <w:sz w:val="18"/>
        <w:szCs w:val="18"/>
      </w:rPr>
      <w:t>64 991 983 051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13E1" w14:textId="77777777" w:rsidR="00AC24D7" w:rsidRDefault="00AC24D7" w:rsidP="00BC430A">
      <w:r>
        <w:separator/>
      </w:r>
    </w:p>
  </w:footnote>
  <w:footnote w:type="continuationSeparator" w:id="0">
    <w:p w14:paraId="1A9A67AE" w14:textId="77777777" w:rsidR="00AC24D7" w:rsidRDefault="00AC24D7" w:rsidP="00BC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5EAC" w14:textId="19A2CE11" w:rsidR="005766B3" w:rsidRDefault="005766B3" w:rsidP="00BC430A">
    <w:pPr>
      <w:pStyle w:val="Header"/>
    </w:pPr>
  </w:p>
  <w:p w14:paraId="7BE0B430" w14:textId="1FB5A4C4" w:rsidR="005766B3" w:rsidRDefault="00B70788" w:rsidP="00BC430A">
    <w:pPr>
      <w:pStyle w:val="Header"/>
    </w:pPr>
    <w:r>
      <w:rPr>
        <w:noProof/>
      </w:rPr>
      <mc:AlternateContent>
        <mc:Choice Requires="wps">
          <w:drawing>
            <wp:anchor distT="45720" distB="45720" distL="114300" distR="114300" simplePos="0" relativeHeight="251664384" behindDoc="1" locked="0" layoutInCell="1" allowOverlap="1" wp14:anchorId="5C59237A" wp14:editId="404D65D5">
              <wp:simplePos x="0" y="0"/>
              <wp:positionH relativeFrom="column">
                <wp:posOffset>-81427</wp:posOffset>
              </wp:positionH>
              <wp:positionV relativeFrom="paragraph">
                <wp:posOffset>195580</wp:posOffset>
              </wp:positionV>
              <wp:extent cx="4882173" cy="386862"/>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173" cy="386862"/>
                      </a:xfrm>
                      <a:prstGeom prst="rect">
                        <a:avLst/>
                      </a:prstGeom>
                      <a:solidFill>
                        <a:srgbClr val="FFFFFF"/>
                      </a:solidFill>
                      <a:ln w="9525">
                        <a:solidFill>
                          <a:schemeClr val="bg1"/>
                        </a:solidFill>
                        <a:miter lim="800000"/>
                        <a:headEnd/>
                        <a:tailEnd/>
                      </a:ln>
                    </wps:spPr>
                    <wps:txbx>
                      <w:txbxContent>
                        <w:p w14:paraId="4D8BE4A1" w14:textId="2980E8A4" w:rsidR="00B70788" w:rsidRPr="00BC430A" w:rsidRDefault="00B70788" w:rsidP="00BC430A">
                          <w:pPr>
                            <w:rPr>
                              <w:b/>
                              <w:bCs/>
                              <w:color w:val="669900"/>
                            </w:rPr>
                          </w:pPr>
                          <w:r w:rsidRPr="00BC430A">
                            <w:rPr>
                              <w:b/>
                              <w:bCs/>
                              <w:color w:val="669900"/>
                            </w:rPr>
                            <w:t xml:space="preserve">Australasian Sonographers Association | </w:t>
                          </w:r>
                          <w:r w:rsidR="00BC430A" w:rsidRPr="00BC430A">
                            <w:rPr>
                              <w:b/>
                              <w:bCs/>
                              <w:color w:val="669900"/>
                            </w:rPr>
                            <w:t>Statement: Impact of the coronavirus on sonographers and their employers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237A" id="_x0000_t202" coordsize="21600,21600" o:spt="202" path="m,l,21600r21600,l21600,xe">
              <v:stroke joinstyle="miter"/>
              <v:path gradientshapeok="t" o:connecttype="rect"/>
            </v:shapetype>
            <v:shape id="Text Box 2" o:spid="_x0000_s1026" type="#_x0000_t202" style="position:absolute;margin-left:-6.4pt;margin-top:15.4pt;width:384.4pt;height:30.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" strokecolor="white [3212]">
              <v:textbox>
                <w:txbxContent>
                  <w:p w14:paraId="4D8BE4A1" w14:textId="2980E8A4" w:rsidR="00B70788" w:rsidRPr="00BC430A" w:rsidRDefault="00B70788" w:rsidP="00BC430A">
                    <w:pPr>
                      <w:rPr>
                        <w:b/>
                        <w:bCs/>
                        <w:color w:val="669900"/>
                      </w:rPr>
                    </w:pPr>
                    <w:r w:rsidRPr="00BC430A">
                      <w:rPr>
                        <w:b/>
                        <w:bCs/>
                        <w:color w:val="669900"/>
                      </w:rPr>
                      <w:t xml:space="preserve">Australasian Sonographers Association | </w:t>
                    </w:r>
                    <w:r w:rsidR="00BC430A" w:rsidRPr="00BC430A">
                      <w:rPr>
                        <w:b/>
                        <w:bCs/>
                        <w:color w:val="669900"/>
                      </w:rPr>
                      <w:t>Statement: Impact of the coronavirus on sonographers and their employers</w:t>
                    </w:r>
                  </w:p>
                </w:txbxContent>
              </v:textbox>
            </v:shape>
          </w:pict>
        </mc:Fallback>
      </mc:AlternateContent>
    </w:r>
    <w:r w:rsidR="005766B3">
      <w:rPr>
        <w:noProof/>
        <w:lang w:eastAsia="en-AU"/>
      </w:rPr>
      <w:drawing>
        <wp:anchor distT="0" distB="0" distL="114300" distR="114300" simplePos="0" relativeHeight="251662336" behindDoc="1" locked="0" layoutInCell="1" allowOverlap="1" wp14:anchorId="5AE2F551" wp14:editId="52417921">
          <wp:simplePos x="0" y="0"/>
          <wp:positionH relativeFrom="column">
            <wp:posOffset>5070866</wp:posOffset>
          </wp:positionH>
          <wp:positionV relativeFrom="page">
            <wp:posOffset>439615</wp:posOffset>
          </wp:positionV>
          <wp:extent cx="778510" cy="6515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14Logo_primary-CMYK.jpg"/>
                  <pic:cNvPicPr/>
                </pic:nvPicPr>
                <pic:blipFill>
                  <a:blip r:embed="rId1">
                    <a:extLst>
                      <a:ext uri="{28A0092B-C50C-407E-A947-70E740481C1C}">
                        <a14:useLocalDpi xmlns:a14="http://schemas.microsoft.com/office/drawing/2010/main" val="0"/>
                      </a:ext>
                    </a:extLst>
                  </a:blip>
                  <a:stretch>
                    <a:fillRect/>
                  </a:stretch>
                </pic:blipFill>
                <pic:spPr>
                  <a:xfrm>
                    <a:off x="0" y="0"/>
                    <a:ext cx="778510" cy="6515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E609" w14:textId="77777777" w:rsidR="005766B3" w:rsidRDefault="005766B3" w:rsidP="00BC430A">
    <w:pPr>
      <w:pStyle w:val="Header"/>
    </w:pPr>
    <w:r>
      <w:rPr>
        <w:noProof/>
        <w:lang w:eastAsia="en-AU"/>
      </w:rPr>
      <w:drawing>
        <wp:inline distT="0" distB="0" distL="0" distR="0" wp14:anchorId="5EA9C9ED" wp14:editId="32B46D94">
          <wp:extent cx="2873829" cy="1035794"/>
          <wp:effectExtent l="0" t="0" r="3175" b="0"/>
          <wp:docPr id="8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 2.jpg"/>
                  <pic:cNvPicPr/>
                </pic:nvPicPr>
                <pic:blipFill>
                  <a:blip r:embed="rId1">
                    <a:extLst>
                      <a:ext uri="{28A0092B-C50C-407E-A947-70E740481C1C}">
                        <a14:useLocalDpi xmlns:a14="http://schemas.microsoft.com/office/drawing/2010/main" val="0"/>
                      </a:ext>
                    </a:extLst>
                  </a:blip>
                  <a:stretch>
                    <a:fillRect/>
                  </a:stretch>
                </pic:blipFill>
                <pic:spPr>
                  <a:xfrm>
                    <a:off x="0" y="0"/>
                    <a:ext cx="2873829" cy="1035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950"/>
    <w:multiLevelType w:val="hybridMultilevel"/>
    <w:tmpl w:val="065C53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 w15:restartNumberingAfterBreak="0">
    <w:nsid w:val="0B2D5FC2"/>
    <w:multiLevelType w:val="hybridMultilevel"/>
    <w:tmpl w:val="910AB28E"/>
    <w:lvl w:ilvl="0" w:tplc="6792C36C">
      <w:start w:val="2019"/>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27268"/>
    <w:multiLevelType w:val="hybridMultilevel"/>
    <w:tmpl w:val="8B30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CDC"/>
    <w:multiLevelType w:val="hybridMultilevel"/>
    <w:tmpl w:val="4E82509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 w15:restartNumberingAfterBreak="0">
    <w:nsid w:val="15E239E2"/>
    <w:multiLevelType w:val="hybridMultilevel"/>
    <w:tmpl w:val="864EC3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91C6E35"/>
    <w:multiLevelType w:val="hybridMultilevel"/>
    <w:tmpl w:val="7588760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21685587"/>
    <w:multiLevelType w:val="hybridMultilevel"/>
    <w:tmpl w:val="BF84BE8E"/>
    <w:lvl w:ilvl="0" w:tplc="0C090001">
      <w:start w:val="1"/>
      <w:numFmt w:val="bullet"/>
      <w:lvlText w:val=""/>
      <w:lvlJc w:val="left"/>
      <w:pPr>
        <w:ind w:left="2331" w:hanging="360"/>
      </w:pPr>
      <w:rPr>
        <w:rFonts w:ascii="Symbol" w:hAnsi="Symbol" w:hint="default"/>
      </w:rPr>
    </w:lvl>
    <w:lvl w:ilvl="1" w:tplc="0C090003" w:tentative="1">
      <w:start w:val="1"/>
      <w:numFmt w:val="bullet"/>
      <w:lvlText w:val="o"/>
      <w:lvlJc w:val="left"/>
      <w:pPr>
        <w:ind w:left="3051" w:hanging="360"/>
      </w:pPr>
      <w:rPr>
        <w:rFonts w:ascii="Courier New" w:hAnsi="Courier New" w:cs="Courier New" w:hint="default"/>
      </w:rPr>
    </w:lvl>
    <w:lvl w:ilvl="2" w:tplc="0C090005" w:tentative="1">
      <w:start w:val="1"/>
      <w:numFmt w:val="bullet"/>
      <w:lvlText w:val=""/>
      <w:lvlJc w:val="left"/>
      <w:pPr>
        <w:ind w:left="3771" w:hanging="360"/>
      </w:pPr>
      <w:rPr>
        <w:rFonts w:ascii="Wingdings" w:hAnsi="Wingdings" w:hint="default"/>
      </w:rPr>
    </w:lvl>
    <w:lvl w:ilvl="3" w:tplc="0C090001" w:tentative="1">
      <w:start w:val="1"/>
      <w:numFmt w:val="bullet"/>
      <w:lvlText w:val=""/>
      <w:lvlJc w:val="left"/>
      <w:pPr>
        <w:ind w:left="4491" w:hanging="360"/>
      </w:pPr>
      <w:rPr>
        <w:rFonts w:ascii="Symbol" w:hAnsi="Symbol" w:hint="default"/>
      </w:rPr>
    </w:lvl>
    <w:lvl w:ilvl="4" w:tplc="0C090003" w:tentative="1">
      <w:start w:val="1"/>
      <w:numFmt w:val="bullet"/>
      <w:lvlText w:val="o"/>
      <w:lvlJc w:val="left"/>
      <w:pPr>
        <w:ind w:left="5211" w:hanging="360"/>
      </w:pPr>
      <w:rPr>
        <w:rFonts w:ascii="Courier New" w:hAnsi="Courier New" w:cs="Courier New" w:hint="default"/>
      </w:rPr>
    </w:lvl>
    <w:lvl w:ilvl="5" w:tplc="0C090005" w:tentative="1">
      <w:start w:val="1"/>
      <w:numFmt w:val="bullet"/>
      <w:lvlText w:val=""/>
      <w:lvlJc w:val="left"/>
      <w:pPr>
        <w:ind w:left="5931" w:hanging="360"/>
      </w:pPr>
      <w:rPr>
        <w:rFonts w:ascii="Wingdings" w:hAnsi="Wingdings" w:hint="default"/>
      </w:rPr>
    </w:lvl>
    <w:lvl w:ilvl="6" w:tplc="0C090001" w:tentative="1">
      <w:start w:val="1"/>
      <w:numFmt w:val="bullet"/>
      <w:lvlText w:val=""/>
      <w:lvlJc w:val="left"/>
      <w:pPr>
        <w:ind w:left="6651" w:hanging="360"/>
      </w:pPr>
      <w:rPr>
        <w:rFonts w:ascii="Symbol" w:hAnsi="Symbol" w:hint="default"/>
      </w:rPr>
    </w:lvl>
    <w:lvl w:ilvl="7" w:tplc="0C090003" w:tentative="1">
      <w:start w:val="1"/>
      <w:numFmt w:val="bullet"/>
      <w:lvlText w:val="o"/>
      <w:lvlJc w:val="left"/>
      <w:pPr>
        <w:ind w:left="7371" w:hanging="360"/>
      </w:pPr>
      <w:rPr>
        <w:rFonts w:ascii="Courier New" w:hAnsi="Courier New" w:cs="Courier New" w:hint="default"/>
      </w:rPr>
    </w:lvl>
    <w:lvl w:ilvl="8" w:tplc="0C090005" w:tentative="1">
      <w:start w:val="1"/>
      <w:numFmt w:val="bullet"/>
      <w:lvlText w:val=""/>
      <w:lvlJc w:val="left"/>
      <w:pPr>
        <w:ind w:left="8091" w:hanging="360"/>
      </w:pPr>
      <w:rPr>
        <w:rFonts w:ascii="Wingdings" w:hAnsi="Wingdings" w:hint="default"/>
      </w:rPr>
    </w:lvl>
  </w:abstractNum>
  <w:abstractNum w:abstractNumId="7" w15:restartNumberingAfterBreak="0">
    <w:nsid w:val="2B3F4D73"/>
    <w:multiLevelType w:val="hybridMultilevel"/>
    <w:tmpl w:val="D408C4A2"/>
    <w:lvl w:ilvl="0" w:tplc="B48CD966">
      <w:start w:val="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803EF"/>
    <w:multiLevelType w:val="hybridMultilevel"/>
    <w:tmpl w:val="0D0A7492"/>
    <w:lvl w:ilvl="0" w:tplc="0042397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6E74CE"/>
    <w:multiLevelType w:val="hybridMultilevel"/>
    <w:tmpl w:val="F94802A8"/>
    <w:lvl w:ilvl="0" w:tplc="3288DBC8">
      <w:start w:val="1"/>
      <w:numFmt w:val="bullet"/>
      <w:pStyle w:val="Bullets"/>
      <w:lvlText w:val=""/>
      <w:lvlJc w:val="left"/>
      <w:pPr>
        <w:ind w:left="1001" w:hanging="360"/>
      </w:pPr>
      <w:rPr>
        <w:rFonts w:ascii="Symbol" w:hAnsi="Symbol" w:hint="default"/>
      </w:rPr>
    </w:lvl>
    <w:lvl w:ilvl="1" w:tplc="0C090003">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10" w15:restartNumberingAfterBreak="0">
    <w:nsid w:val="767E23D4"/>
    <w:multiLevelType w:val="hybridMultilevel"/>
    <w:tmpl w:val="7F5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306A4"/>
    <w:multiLevelType w:val="hybridMultilevel"/>
    <w:tmpl w:val="E3641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693923"/>
    <w:multiLevelType w:val="hybridMultilevel"/>
    <w:tmpl w:val="4AD08E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0"/>
  </w:num>
  <w:num w:numId="6">
    <w:abstractNumId w:val="2"/>
  </w:num>
  <w:num w:numId="7">
    <w:abstractNumId w:val="9"/>
  </w:num>
  <w:num w:numId="8">
    <w:abstractNumId w:val="4"/>
  </w:num>
  <w:num w:numId="9">
    <w:abstractNumId w:val="12"/>
  </w:num>
  <w:num w:numId="10">
    <w:abstractNumId w:val="7"/>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88"/>
    <w:rsid w:val="00014476"/>
    <w:rsid w:val="00030382"/>
    <w:rsid w:val="00046A5F"/>
    <w:rsid w:val="00087E1E"/>
    <w:rsid w:val="000C0854"/>
    <w:rsid w:val="000F070B"/>
    <w:rsid w:val="000F7BC6"/>
    <w:rsid w:val="001062CF"/>
    <w:rsid w:val="001550E8"/>
    <w:rsid w:val="0019256D"/>
    <w:rsid w:val="001A3BF1"/>
    <w:rsid w:val="001C4B79"/>
    <w:rsid w:val="001D7BFD"/>
    <w:rsid w:val="001E33C1"/>
    <w:rsid w:val="00206CA6"/>
    <w:rsid w:val="002343B8"/>
    <w:rsid w:val="0023724E"/>
    <w:rsid w:val="00254646"/>
    <w:rsid w:val="002B3637"/>
    <w:rsid w:val="002D6C96"/>
    <w:rsid w:val="00352993"/>
    <w:rsid w:val="003537FD"/>
    <w:rsid w:val="00354DF2"/>
    <w:rsid w:val="0038376B"/>
    <w:rsid w:val="00387545"/>
    <w:rsid w:val="003C2998"/>
    <w:rsid w:val="003C672A"/>
    <w:rsid w:val="003D219C"/>
    <w:rsid w:val="00405613"/>
    <w:rsid w:val="00411354"/>
    <w:rsid w:val="00415E91"/>
    <w:rsid w:val="00421A96"/>
    <w:rsid w:val="00432FDB"/>
    <w:rsid w:val="00493335"/>
    <w:rsid w:val="004B2924"/>
    <w:rsid w:val="004B7D63"/>
    <w:rsid w:val="00516559"/>
    <w:rsid w:val="00545C97"/>
    <w:rsid w:val="0057105F"/>
    <w:rsid w:val="005766B3"/>
    <w:rsid w:val="005C4A84"/>
    <w:rsid w:val="005E69F0"/>
    <w:rsid w:val="006027E2"/>
    <w:rsid w:val="00603853"/>
    <w:rsid w:val="00623047"/>
    <w:rsid w:val="006B12DB"/>
    <w:rsid w:val="006D7A2C"/>
    <w:rsid w:val="006F1077"/>
    <w:rsid w:val="006F2276"/>
    <w:rsid w:val="007024CC"/>
    <w:rsid w:val="007172F5"/>
    <w:rsid w:val="007274AE"/>
    <w:rsid w:val="00727A80"/>
    <w:rsid w:val="00730765"/>
    <w:rsid w:val="007543A2"/>
    <w:rsid w:val="00756437"/>
    <w:rsid w:val="007A2714"/>
    <w:rsid w:val="007B69F2"/>
    <w:rsid w:val="007F10A4"/>
    <w:rsid w:val="008051D2"/>
    <w:rsid w:val="0081360B"/>
    <w:rsid w:val="008545F8"/>
    <w:rsid w:val="00865F33"/>
    <w:rsid w:val="008751E7"/>
    <w:rsid w:val="00885799"/>
    <w:rsid w:val="008B740C"/>
    <w:rsid w:val="008C3730"/>
    <w:rsid w:val="008C3AE9"/>
    <w:rsid w:val="008E2EB7"/>
    <w:rsid w:val="008E651D"/>
    <w:rsid w:val="009125AE"/>
    <w:rsid w:val="009166B1"/>
    <w:rsid w:val="00921860"/>
    <w:rsid w:val="0092612A"/>
    <w:rsid w:val="00935ABE"/>
    <w:rsid w:val="00981888"/>
    <w:rsid w:val="009A22F4"/>
    <w:rsid w:val="009D4CC5"/>
    <w:rsid w:val="009E5E23"/>
    <w:rsid w:val="00A16681"/>
    <w:rsid w:val="00A24E69"/>
    <w:rsid w:val="00A54C01"/>
    <w:rsid w:val="00AC24D7"/>
    <w:rsid w:val="00AD4876"/>
    <w:rsid w:val="00B24F85"/>
    <w:rsid w:val="00B42234"/>
    <w:rsid w:val="00B5049F"/>
    <w:rsid w:val="00B57B44"/>
    <w:rsid w:val="00B70788"/>
    <w:rsid w:val="00B873AA"/>
    <w:rsid w:val="00BA43AB"/>
    <w:rsid w:val="00BC430A"/>
    <w:rsid w:val="00BC48C7"/>
    <w:rsid w:val="00C05FA7"/>
    <w:rsid w:val="00CF1AD2"/>
    <w:rsid w:val="00D2516F"/>
    <w:rsid w:val="00D32061"/>
    <w:rsid w:val="00D46587"/>
    <w:rsid w:val="00DA6761"/>
    <w:rsid w:val="00DD214F"/>
    <w:rsid w:val="00E03769"/>
    <w:rsid w:val="00E14A9D"/>
    <w:rsid w:val="00E431F3"/>
    <w:rsid w:val="00F26D1F"/>
    <w:rsid w:val="00F60AFC"/>
    <w:rsid w:val="00F811A0"/>
    <w:rsid w:val="00FA359C"/>
    <w:rsid w:val="00FE4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27C8"/>
  <w15:docId w15:val="{0295CB4A-195A-4006-BA51-FB2DB84F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0A"/>
    <w:pPr>
      <w:spacing w:after="160" w:line="259" w:lineRule="auto"/>
    </w:pPr>
    <w:rPr>
      <w:rFonts w:ascii="Arial" w:hAnsi="Arial"/>
      <w:sz w:val="20"/>
    </w:rPr>
  </w:style>
  <w:style w:type="paragraph" w:styleId="Heading1">
    <w:name w:val="heading 1"/>
    <w:basedOn w:val="Normal"/>
    <w:next w:val="Normal"/>
    <w:link w:val="Heading1Char"/>
    <w:uiPriority w:val="9"/>
    <w:qFormat/>
    <w:rsid w:val="00B70788"/>
    <w:pPr>
      <w:keepNext/>
      <w:keepLines/>
      <w:spacing w:after="0"/>
      <w:outlineLvl w:val="0"/>
    </w:pPr>
    <w:rPr>
      <w:rFonts w:eastAsiaTheme="majorEastAsia" w:cstheme="majorBidi"/>
      <w:b/>
      <w:color w:val="76923C" w:themeColor="accent3" w:themeShade="BF"/>
      <w:sz w:val="36"/>
      <w:szCs w:val="32"/>
    </w:rPr>
  </w:style>
  <w:style w:type="paragraph" w:styleId="Heading2">
    <w:name w:val="heading 2"/>
    <w:basedOn w:val="Normal"/>
    <w:next w:val="Normal"/>
    <w:link w:val="Heading2Char"/>
    <w:uiPriority w:val="9"/>
    <w:unhideWhenUsed/>
    <w:qFormat/>
    <w:rsid w:val="00BC430A"/>
    <w:pPr>
      <w:spacing w:after="0" w:line="240" w:lineRule="auto"/>
      <w:outlineLvl w:val="1"/>
    </w:pPr>
    <w:rPr>
      <w:rFonts w:eastAsia="Times New Roman"/>
      <w:b/>
      <w:bCs/>
      <w:color w:val="669900"/>
      <w:sz w:val="28"/>
      <w:szCs w:val="28"/>
    </w:rPr>
  </w:style>
  <w:style w:type="paragraph" w:styleId="Heading3">
    <w:name w:val="heading 3"/>
    <w:basedOn w:val="Normal"/>
    <w:next w:val="Normal"/>
    <w:link w:val="Heading3Char"/>
    <w:uiPriority w:val="9"/>
    <w:unhideWhenUsed/>
    <w:qFormat/>
    <w:rsid w:val="00BC430A"/>
    <w:pPr>
      <w:keepNext/>
      <w:keepLines/>
      <w:spacing w:before="2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6B3"/>
    <w:pPr>
      <w:spacing w:after="0" w:line="240" w:lineRule="auto"/>
    </w:pPr>
    <w:rPr>
      <w:rFonts w:ascii="Arial" w:hAnsi="Arial"/>
      <w:sz w:val="20"/>
    </w:rPr>
  </w:style>
  <w:style w:type="paragraph" w:styleId="Header">
    <w:name w:val="header"/>
    <w:basedOn w:val="Normal"/>
    <w:link w:val="HeaderChar"/>
    <w:uiPriority w:val="99"/>
    <w:unhideWhenUsed/>
    <w:rsid w:val="0057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B3"/>
    <w:rPr>
      <w:rFonts w:ascii="Arial" w:hAnsi="Arial"/>
      <w:sz w:val="20"/>
    </w:rPr>
  </w:style>
  <w:style w:type="paragraph" w:styleId="Footer">
    <w:name w:val="footer"/>
    <w:basedOn w:val="Normal"/>
    <w:link w:val="FooterChar"/>
    <w:uiPriority w:val="99"/>
    <w:unhideWhenUsed/>
    <w:rsid w:val="0057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B3"/>
    <w:rPr>
      <w:rFonts w:ascii="Arial" w:hAnsi="Arial"/>
      <w:sz w:val="20"/>
    </w:rPr>
  </w:style>
  <w:style w:type="paragraph" w:styleId="BalloonText">
    <w:name w:val="Balloon Text"/>
    <w:basedOn w:val="Normal"/>
    <w:link w:val="BalloonTextChar"/>
    <w:uiPriority w:val="99"/>
    <w:semiHidden/>
    <w:unhideWhenUsed/>
    <w:rsid w:val="0057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B3"/>
    <w:rPr>
      <w:rFonts w:ascii="Tahoma" w:hAnsi="Tahoma" w:cs="Tahoma"/>
      <w:sz w:val="16"/>
      <w:szCs w:val="16"/>
    </w:rPr>
  </w:style>
  <w:style w:type="paragraph" w:customStyle="1" w:styleId="BasicParagraph">
    <w:name w:val="[Basic Paragraph]"/>
    <w:basedOn w:val="Normal"/>
    <w:uiPriority w:val="99"/>
    <w:rsid w:val="005766B3"/>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styleId="Hyperlink">
    <w:name w:val="Hyperlink"/>
    <w:basedOn w:val="DefaultParagraphFont"/>
    <w:uiPriority w:val="99"/>
    <w:unhideWhenUsed/>
    <w:rsid w:val="0057105F"/>
    <w:rPr>
      <w:color w:val="0000FF" w:themeColor="hyperlink"/>
      <w:u w:val="single"/>
    </w:rPr>
  </w:style>
  <w:style w:type="character" w:customStyle="1" w:styleId="Heading1Char">
    <w:name w:val="Heading 1 Char"/>
    <w:basedOn w:val="DefaultParagraphFont"/>
    <w:link w:val="Heading1"/>
    <w:uiPriority w:val="9"/>
    <w:rsid w:val="00B70788"/>
    <w:rPr>
      <w:rFonts w:ascii="Arial" w:eastAsiaTheme="majorEastAsia" w:hAnsi="Arial" w:cstheme="majorBidi"/>
      <w:b/>
      <w:color w:val="76923C" w:themeColor="accent3" w:themeShade="BF"/>
      <w:sz w:val="36"/>
      <w:szCs w:val="32"/>
    </w:rPr>
  </w:style>
  <w:style w:type="character" w:customStyle="1" w:styleId="Heading2Char">
    <w:name w:val="Heading 2 Char"/>
    <w:basedOn w:val="DefaultParagraphFont"/>
    <w:link w:val="Heading2"/>
    <w:uiPriority w:val="9"/>
    <w:rsid w:val="00BC430A"/>
    <w:rPr>
      <w:rFonts w:ascii="Arial" w:eastAsia="Times New Roman" w:hAnsi="Arial"/>
      <w:b/>
      <w:bCs/>
      <w:color w:val="669900"/>
      <w:sz w:val="28"/>
      <w:szCs w:val="28"/>
    </w:rPr>
  </w:style>
  <w:style w:type="character" w:customStyle="1" w:styleId="Heading3Char">
    <w:name w:val="Heading 3 Char"/>
    <w:basedOn w:val="DefaultParagraphFont"/>
    <w:link w:val="Heading3"/>
    <w:uiPriority w:val="9"/>
    <w:rsid w:val="00BC430A"/>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B70788"/>
    <w:pPr>
      <w:ind w:left="720"/>
      <w:contextualSpacing/>
    </w:pPr>
  </w:style>
  <w:style w:type="paragraph" w:styleId="FootnoteText">
    <w:name w:val="footnote text"/>
    <w:basedOn w:val="Normal"/>
    <w:link w:val="FootnoteTextChar"/>
    <w:uiPriority w:val="99"/>
    <w:unhideWhenUsed/>
    <w:rsid w:val="00B70788"/>
    <w:pPr>
      <w:spacing w:after="0" w:line="240" w:lineRule="auto"/>
    </w:pPr>
    <w:rPr>
      <w:szCs w:val="20"/>
    </w:rPr>
  </w:style>
  <w:style w:type="character" w:customStyle="1" w:styleId="FootnoteTextChar">
    <w:name w:val="Footnote Text Char"/>
    <w:basedOn w:val="DefaultParagraphFont"/>
    <w:link w:val="FootnoteText"/>
    <w:uiPriority w:val="99"/>
    <w:rsid w:val="00B70788"/>
    <w:rPr>
      <w:rFonts w:ascii="Arial" w:hAnsi="Arial"/>
      <w:sz w:val="20"/>
      <w:szCs w:val="20"/>
    </w:rPr>
  </w:style>
  <w:style w:type="character" w:styleId="FootnoteReference">
    <w:name w:val="footnote reference"/>
    <w:basedOn w:val="DefaultParagraphFont"/>
    <w:uiPriority w:val="99"/>
    <w:semiHidden/>
    <w:unhideWhenUsed/>
    <w:rsid w:val="00B70788"/>
    <w:rPr>
      <w:vertAlign w:val="superscript"/>
    </w:rPr>
  </w:style>
  <w:style w:type="paragraph" w:customStyle="1" w:styleId="Bullets">
    <w:name w:val="Bullets"/>
    <w:basedOn w:val="ListParagraph"/>
    <w:qFormat/>
    <w:rsid w:val="00B70788"/>
    <w:pPr>
      <w:numPr>
        <w:numId w:val="7"/>
      </w:numPr>
      <w:ind w:left="714" w:hanging="357"/>
      <w:contextualSpacing w:val="0"/>
    </w:pPr>
  </w:style>
  <w:style w:type="character" w:customStyle="1" w:styleId="ListParagraphChar">
    <w:name w:val="List Paragraph Char"/>
    <w:basedOn w:val="DefaultParagraphFont"/>
    <w:link w:val="ListParagraph"/>
    <w:uiPriority w:val="34"/>
    <w:rsid w:val="00B70788"/>
  </w:style>
  <w:style w:type="paragraph" w:customStyle="1" w:styleId="Normalindent">
    <w:name w:val="Normal (indent)"/>
    <w:basedOn w:val="Normal"/>
    <w:link w:val="NormalindentChar"/>
    <w:qFormat/>
    <w:rsid w:val="00B70788"/>
    <w:pPr>
      <w:ind w:left="641"/>
    </w:pPr>
  </w:style>
  <w:style w:type="paragraph" w:customStyle="1" w:styleId="BulletsIndent">
    <w:name w:val="Bullets (Indent)"/>
    <w:basedOn w:val="Bullets"/>
    <w:link w:val="BulletsIndentChar"/>
    <w:qFormat/>
    <w:rsid w:val="00B70788"/>
    <w:pPr>
      <w:ind w:left="1001" w:hanging="360"/>
    </w:pPr>
  </w:style>
  <w:style w:type="character" w:customStyle="1" w:styleId="NormalindentChar">
    <w:name w:val="Normal (indent) Char"/>
    <w:basedOn w:val="DefaultParagraphFont"/>
    <w:link w:val="Normalindent"/>
    <w:rsid w:val="00B70788"/>
  </w:style>
  <w:style w:type="character" w:customStyle="1" w:styleId="BulletsIndentChar">
    <w:name w:val="Bullets (Indent) Char"/>
    <w:basedOn w:val="DefaultParagraphFont"/>
    <w:link w:val="BulletsIndent"/>
    <w:rsid w:val="00B70788"/>
  </w:style>
  <w:style w:type="character" w:styleId="UnresolvedMention">
    <w:name w:val="Unresolved Mention"/>
    <w:basedOn w:val="DefaultParagraphFont"/>
    <w:uiPriority w:val="99"/>
    <w:semiHidden/>
    <w:unhideWhenUsed/>
    <w:rsid w:val="00B70788"/>
    <w:rPr>
      <w:color w:val="605E5C"/>
      <w:shd w:val="clear" w:color="auto" w:fill="E1DFDD"/>
    </w:rPr>
  </w:style>
  <w:style w:type="paragraph" w:customStyle="1" w:styleId="Default">
    <w:name w:val="Default"/>
    <w:rsid w:val="00B57B4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57B44"/>
    <w:rPr>
      <w:sz w:val="16"/>
      <w:szCs w:val="16"/>
    </w:rPr>
  </w:style>
  <w:style w:type="paragraph" w:styleId="CommentText">
    <w:name w:val="annotation text"/>
    <w:basedOn w:val="Normal"/>
    <w:link w:val="CommentTextChar"/>
    <w:uiPriority w:val="99"/>
    <w:semiHidden/>
    <w:unhideWhenUsed/>
    <w:rsid w:val="00B57B44"/>
    <w:pPr>
      <w:spacing w:after="0" w:line="240" w:lineRule="auto"/>
    </w:pPr>
    <w:rPr>
      <w:rFonts w:ascii="Calibri" w:hAnsi="Calibri" w:cs="Calibri"/>
      <w:szCs w:val="20"/>
    </w:rPr>
  </w:style>
  <w:style w:type="character" w:customStyle="1" w:styleId="CommentTextChar">
    <w:name w:val="Comment Text Char"/>
    <w:basedOn w:val="DefaultParagraphFont"/>
    <w:link w:val="CommentText"/>
    <w:uiPriority w:val="99"/>
    <w:semiHidden/>
    <w:rsid w:val="00B57B44"/>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ographers.org/resources/eoi-workforce-poo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mberservices@sonographer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sin.Wilson\Datto%20Workplace\Publications\DESIGN%20Templates\ASA%20basic%20document%20word%20template\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11DB-EBBE-4B53-B4FA-48824715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Template>
  <TotalTime>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Wilson</dc:creator>
  <cp:lastModifiedBy>Robert Hilkes</cp:lastModifiedBy>
  <cp:revision>4</cp:revision>
  <dcterms:created xsi:type="dcterms:W3CDTF">2020-04-01T05:57:00Z</dcterms:created>
  <dcterms:modified xsi:type="dcterms:W3CDTF">2020-04-01T06:11:00Z</dcterms:modified>
</cp:coreProperties>
</file>